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楷体_GB2312" w:hAnsi="楷体_GB2312" w:eastAsia="楷体_GB2312" w:cs="楷体_GB2312"/>
          <w:i w:val="0"/>
          <w:caps w:val="0"/>
          <w:color w:val="auto"/>
          <w:spacing w:val="0"/>
          <w:sz w:val="36"/>
          <w:szCs w:val="36"/>
        </w:rPr>
      </w:pPr>
      <w: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rPr>
        <w:t>中共中央关于追授黄文秀同志“全国优秀共产党员”称号的决定</w:t>
      </w:r>
      <w: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rPr>
        <w:br w:type="textWrapping"/>
      </w:r>
      <w:r>
        <w:rPr>
          <w:rFonts w:hint="eastAsia" w:ascii="楷体_GB2312" w:hAnsi="楷体_GB2312" w:eastAsia="楷体_GB2312" w:cs="楷体_GB2312"/>
          <w:i w:val="0"/>
          <w:caps w:val="0"/>
          <w:color w:val="auto"/>
          <w:spacing w:val="0"/>
          <w:sz w:val="36"/>
          <w:szCs w:val="36"/>
          <w:bdr w:val="none" w:color="auto" w:sz="0" w:space="0"/>
          <w:shd w:val="clear" w:fill="FFFFFF"/>
        </w:rPr>
        <w:t>（2019年10月10日）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firstLineChars="200"/>
        <w:textAlignment w:val="auto"/>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sz w:val="36"/>
          <w:szCs w:val="36"/>
          <w:bdr w:val="none" w:color="auto" w:sz="0" w:space="0"/>
          <w:shd w:val="clear" w:fill="FFFFFF"/>
        </w:rPr>
        <w:t>2019年6月26日，习近平总书记对广西壮族自治区百色市委宣传部干部、驻村第一书记黄</w:t>
      </w:r>
      <w:bookmarkStart w:id="0" w:name="_GoBack"/>
      <w:bookmarkEnd w:id="0"/>
      <w:r>
        <w:rPr>
          <w:rFonts w:hint="eastAsia" w:ascii="仿宋_GB2312" w:hAnsi="仿宋_GB2312" w:eastAsia="仿宋_GB2312" w:cs="仿宋_GB2312"/>
          <w:i w:val="0"/>
          <w:caps w:val="0"/>
          <w:color w:val="333333"/>
          <w:spacing w:val="0"/>
          <w:sz w:val="36"/>
          <w:szCs w:val="36"/>
          <w:bdr w:val="none" w:color="auto" w:sz="0" w:space="0"/>
          <w:shd w:val="clear" w:fill="FFFFFF"/>
        </w:rPr>
        <w:t>文秀同志的先进事迹作出重要指示强调，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作出新的更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firstLineChars="200"/>
        <w:textAlignment w:val="auto"/>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sz w:val="36"/>
          <w:szCs w:val="36"/>
          <w:bdr w:val="none" w:color="auto" w:sz="0" w:space="0"/>
          <w:shd w:val="clear" w:fill="FFFFFF"/>
        </w:rPr>
        <w:t>为深入学习贯彻习近平总书记重要指示精神，表彰先进、弘扬正气，激励和引导广大党员干部和青年同志不忘初心、牢记使命，以蓬勃的朝气和昂扬的锐气奋斗新时代、展现新作为，党中央决定，追授黄文秀同志“全国优秀共产党员”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firstLineChars="200"/>
        <w:textAlignment w:val="auto"/>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sz w:val="36"/>
          <w:szCs w:val="36"/>
          <w:bdr w:val="none" w:color="auto" w:sz="0" w:space="0"/>
          <w:shd w:val="clear" w:fill="FFFFFF"/>
        </w:rPr>
        <w:t>黄文秀，女，壮族，广西田阳人，中共党员，1989年4月出生，生前系广西壮族自治区百色市委宣传部理论科副科长、百色市乐业县新化镇百坭村党支部第一书记。2016年7月北京师范大学法学硕士毕业，同年同月成为广西定向选调生，被分配到百色市委宣传部工作。2017年9月至2018年3月，挂任百色市田阳县那满镇党委副书记；2018年3月起担任百色市乐业县新化镇百坭村党支部第一书记。2019年6月16日，黄文秀同志利用周末回田阳县看望病重手术不久的父亲后，因暴雨心系所驻村群众的生命财产安全，连夜开车返回工作岗位，途中遭遇山洪暴发不幸遇难，年仅30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firstLineChars="200"/>
        <w:textAlignment w:val="auto"/>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sz w:val="36"/>
          <w:szCs w:val="36"/>
          <w:bdr w:val="none" w:color="auto" w:sz="0" w:space="0"/>
          <w:shd w:val="clear" w:fill="FFFFFF"/>
        </w:rPr>
        <w:t>黄文秀同志是在习近平新时代中国特色社会主义思想教育指引下成长起来的优秀青年代表，是“不忘初心、牢记使命”的先进典型，是在脱贫攻坚一线挥洒血汗、忘我奉献的基层党员干部的缩影。她求学时积极上进，认真学习习近平总书记系列重要讲话和党的基本理论，到贫困村任职第一书记后自觉用习近平新时代中国特色社会主义思想指导实践，向驻村群众宣讲习近平总书记关于农村工作和乡村振兴的重要论述，推动党的创新理论在边远山区落地生根。她始终把党的事业放在心中最高位置，毕业时放弃大城市工作机会，毅然回到家乡革命老区百色工作，并报名到条件艰苦的边远贫困山区担任驻村第一书记，在脱贫攻坚一线倾情投入、默默奉献，奋斗至生命最后一刻。她把扶贫之路作为“心中的新长征”，全身心扑在工作上，遍访建档立卡贫困户，手绘“民情地图”，往来奔波于崎岖的山路，跑项目、找资金、请专家，组织贫困户成立互助组，建立电商服务站解决农产品滞销问题，有力促进了农民增收、带动了全村整体脱贫。她对群众满怀深情、真诚质朴，虚心向老村支书请教群众工作方法，关爱孤寡老人和留守儿童，发挥自身法学专业优势，积极为村民化解矛盾，赢得了群众普遍信任。她性格坚毅、自强自立、克己奉公，尽管父母长期患病，家境困难，却从未向组织提过任何要求，始终保持乐观向上的态度，尊敬孝顺父母，热心帮助他人，用人格力量感染和温暖身边每一个人。黄文秀同志把青春和热血都献给了脱贫攻坚事业，以实际行动诠释了共产党人的初心和使命，用短暂而精彩的人生谱写了一曲新时代共产党员的奉献之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firstLineChars="200"/>
        <w:textAlignment w:val="auto"/>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sz w:val="36"/>
          <w:szCs w:val="36"/>
          <w:bdr w:val="none" w:color="auto" w:sz="0" w:space="0"/>
          <w:shd w:val="clear" w:fill="FFFFFF"/>
        </w:rPr>
        <w:t>党中央号召，广大党员干部和青年同志都要向黄文秀同志学习。要像黄文秀同志那样对党忠诚、牢记使命，做习近平新时代中国特色社会主义思想的坚定信仰者和忠实实践者，自觉把人生追求与党的事业紧密联系在一起，与时代同步伐、与人民共命运，积极投身到党和人民最需要的地方和工作中去。要像黄文秀同志那样心系群众、担当实干，勇于到条件艰苦的基层一线挥洒汗水、无私奉献，真心实意为人民群众干实事、谋福祉。要像黄文秀同志那样脚踏实地、昂扬向上，深怀饮水思源的感恩之心，砥砺攻坚克难的进取之志，勇立潮头，奋力拼搏，用激情和汗水书写亮丽青春、创造辉煌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720" w:firstLineChars="200"/>
        <w:textAlignment w:val="auto"/>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sz w:val="36"/>
          <w:szCs w:val="36"/>
          <w:bdr w:val="none" w:color="auto" w:sz="0" w:space="0"/>
          <w:shd w:val="clear" w:fill="FFFFFF"/>
        </w:rPr>
        <w:t>各级党组织要把学习黄文秀同志先进事迹纳入“不忘初心、牢记使命”主题教育重要内容，与深入学习贯彻习近平新时代中国特色社会主义思想和党的十九大精神结合起来，采取多种形式广泛开展学习宣传。要引导广大党员干部和青年同志以习近平新时代中国特色社会主义思想为指导，以先进人物为榜样，主动担负起党和人民赋予的历史重任，勇做走在时代前列的奋斗者、开拓者、奉献者，在新时代的长征路上谱写新的华章、作出新的更大贡献。</w:t>
      </w:r>
    </w:p>
    <w:p>
      <w:pPr>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B0281"/>
    <w:rsid w:val="659D1286"/>
    <w:rsid w:val="684C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2019-11-07T01:06:40Z</dcterms:created>
  <dc:creator>Administrator</dc:creator>
  <cp:lastModifiedBy>洋小冉</cp:lastModifiedBy>
  <dcterms:modified xsi:type="dcterms:W3CDTF">2019-11-07T01:27:39Z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